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314A5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A5C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изоляторов опорных фарфоровых до 20 </w:t>
            </w:r>
            <w:proofErr w:type="spellStart"/>
            <w:r w:rsidRPr="00314A5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314A5C" w:rsidRDefault="00314A5C" w:rsidP="00E2052E">
            <w:pPr>
              <w:rPr>
                <w:color w:val="000000"/>
              </w:rPr>
            </w:pPr>
            <w:r w:rsidRPr="00314A5C">
              <w:rPr>
                <w:rFonts w:ascii="Times New Roman" w:hAnsi="Times New Roman" w:cs="Times New Roman"/>
                <w:sz w:val="28"/>
                <w:szCs w:val="28"/>
              </w:rPr>
              <w:t>125 084,25</w:t>
            </w:r>
            <w:r w:rsidRPr="00314A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</w:t>
            </w:r>
            <w:bookmarkStart w:id="0" w:name="_GoBack"/>
            <w:bookmarkEnd w:id="0"/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14A5C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9</cp:revision>
  <dcterms:created xsi:type="dcterms:W3CDTF">2021-08-03T02:27:00Z</dcterms:created>
  <dcterms:modified xsi:type="dcterms:W3CDTF">2024-09-09T23:47:00Z</dcterms:modified>
</cp:coreProperties>
</file>